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C56CA" w14:textId="77777777" w:rsidR="00FB17DD" w:rsidRDefault="00FB17DD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0DDA46E6" w14:textId="77777777" w:rsidR="00FB17DD" w:rsidRDefault="00FB17DD">
      <w:pPr>
        <w:jc w:val="center"/>
        <w:rPr>
          <w:b/>
        </w:rPr>
      </w:pPr>
      <w:r>
        <w:rPr>
          <w:b/>
        </w:rPr>
        <w:t>экзаменуемого</w:t>
      </w:r>
    </w:p>
    <w:p w14:paraId="09DE8BEC" w14:textId="77777777" w:rsidR="00FB17DD" w:rsidRDefault="00FB17DD">
      <w:pPr>
        <w:jc w:val="center"/>
        <w:rPr>
          <w:b/>
          <w:sz w:val="24"/>
          <w:u w:val="single"/>
        </w:rPr>
      </w:pPr>
    </w:p>
    <w:p w14:paraId="39AA9036" w14:textId="67C07BDB" w:rsidR="00231C21" w:rsidRDefault="008E32E6" w:rsidP="00231C21">
      <w:pPr>
        <w:tabs>
          <w:tab w:val="num" w:pos="9220"/>
        </w:tabs>
        <w:jc w:val="both"/>
        <w:rPr>
          <w:u w:val="single"/>
        </w:rPr>
      </w:pPr>
      <w:r w:rsidRPr="00231C21">
        <w:t>Я,</w:t>
      </w:r>
      <w:r w:rsidRPr="00231C21">
        <w:rPr>
          <w:u w:val="single"/>
        </w:rPr>
        <w:tab/>
      </w:r>
    </w:p>
    <w:p w14:paraId="5F6B394A" w14:textId="77777777" w:rsidR="00231C21" w:rsidRDefault="008E32E6" w:rsidP="00C76ACC">
      <w:pPr>
        <w:ind w:left="2032" w:firstLine="708"/>
        <w:jc w:val="both"/>
        <w:rPr>
          <w:sz w:val="18"/>
        </w:rPr>
      </w:pPr>
      <w:r w:rsidRPr="003009FA">
        <w:rPr>
          <w:sz w:val="18"/>
        </w:rPr>
        <w:t xml:space="preserve"> (фамилия, имя, отчество)</w:t>
      </w:r>
    </w:p>
    <w:p w14:paraId="2F81A546" w14:textId="5E5C66C2" w:rsidR="00231C21" w:rsidRDefault="008E32E6" w:rsidP="00231C21">
      <w:pPr>
        <w:tabs>
          <w:tab w:val="num" w:pos="9220"/>
        </w:tabs>
        <w:jc w:val="both"/>
        <w:rPr>
          <w:u w:val="single"/>
        </w:rPr>
      </w:pPr>
      <w:proofErr w:type="gramStart"/>
      <w:r w:rsidRPr="00231C21">
        <w:t>зарегистрирован</w:t>
      </w:r>
      <w:proofErr w:type="gramEnd"/>
      <w:r w:rsidRPr="00231C21">
        <w:t xml:space="preserve"> по адресу:</w:t>
      </w:r>
      <w:r w:rsidRPr="00231C21">
        <w:rPr>
          <w:u w:val="single"/>
        </w:rPr>
        <w:tab/>
      </w:r>
      <w:r w:rsidRPr="00231C21">
        <w:t>,</w:t>
      </w:r>
    </w:p>
    <w:p w14:paraId="0659C4CA" w14:textId="7FA895B0" w:rsidR="00231C21" w:rsidRPr="00EE0AFE" w:rsidRDefault="008E32E6" w:rsidP="00231C21">
      <w:pPr>
        <w:tabs>
          <w:tab w:val="num" w:pos="9220"/>
        </w:tabs>
        <w:jc w:val="both"/>
        <w:rPr>
          <w:u w:val="single"/>
        </w:rPr>
      </w:pPr>
      <w:r w:rsidRPr="00231C21">
        <w:t>документ, удостоверяющий личность:</w:t>
      </w:r>
      <w:r w:rsidR="002621F8" w:rsidRPr="002621F8">
        <w:rPr>
          <w:u w:val="single"/>
        </w:rPr>
        <w:t xml:space="preserve"> </w:t>
      </w:r>
      <w:r w:rsidR="002621F8" w:rsidRPr="00231C21">
        <w:rPr>
          <w:u w:val="single"/>
        </w:rPr>
        <w:tab/>
      </w:r>
      <w:r w:rsidR="00217087" w:rsidRPr="00231C21">
        <w:rPr>
          <w:u w:val="single"/>
        </w:rPr>
        <w:tab/>
      </w:r>
    </w:p>
    <w:p w14:paraId="3CDF1EFF" w14:textId="77777777" w:rsidR="00231C21" w:rsidRDefault="008E32E6" w:rsidP="00C76ACC">
      <w:pPr>
        <w:jc w:val="center"/>
        <w:rPr>
          <w:sz w:val="18"/>
          <w:szCs w:val="18"/>
        </w:rPr>
      </w:pPr>
      <w:r w:rsidRPr="003009FA">
        <w:rPr>
          <w:sz w:val="18"/>
          <w:szCs w:val="18"/>
        </w:rPr>
        <w:t>(наименование документа, серия, номер, сведения о дате выдачи документа и выдавшем его органе)</w:t>
      </w:r>
    </w:p>
    <w:p w14:paraId="56B4FD85" w14:textId="77777777" w:rsidR="00231C21" w:rsidRDefault="008E32E6" w:rsidP="00231C21">
      <w:pPr>
        <w:spacing w:after="240"/>
        <w:jc w:val="both"/>
        <w:rPr>
          <w:b/>
        </w:rPr>
      </w:pPr>
      <w:r w:rsidRPr="00231C21">
        <w:t>(далее – «</w:t>
      </w:r>
      <w:r w:rsidRPr="00231C21">
        <w:rPr>
          <w:b/>
        </w:rPr>
        <w:t>Субъект</w:t>
      </w:r>
      <w:r w:rsidRPr="00231C21">
        <w:t>»), соглашаюсь с обработкой моих персональных данных (далее – «</w:t>
      </w:r>
      <w:r w:rsidRPr="00231C21">
        <w:rPr>
          <w:b/>
        </w:rPr>
        <w:t>ПД</w:t>
      </w:r>
      <w:r w:rsidRPr="00231C21">
        <w:t>»).</w:t>
      </w:r>
    </w:p>
    <w:p w14:paraId="786EABD5" w14:textId="77777777" w:rsidR="00231C21" w:rsidRDefault="008E32E6" w:rsidP="00231C21">
      <w:pPr>
        <w:spacing w:after="240"/>
        <w:jc w:val="both"/>
        <w:rPr>
          <w:b/>
        </w:rPr>
      </w:pPr>
      <w:r w:rsidRPr="00231C21">
        <w:rPr>
          <w:b/>
        </w:rPr>
        <w:t>Советом по профессиональным квалификациям</w:t>
      </w:r>
      <w:r w:rsidRPr="00231C21">
        <w:t xml:space="preserve">, созданным на базе </w:t>
      </w:r>
      <w:r w:rsidRPr="00231C21">
        <w:rPr>
          <w:b/>
        </w:rPr>
        <w:t>Ассоциации «Национальное об</w:t>
      </w:r>
      <w:r w:rsidRPr="00231C21">
        <w:rPr>
          <w:b/>
        </w:rPr>
        <w:t>ъ</w:t>
      </w:r>
      <w:r w:rsidRPr="00231C21">
        <w:rPr>
          <w:b/>
        </w:rPr>
        <w:t>единение строителей»</w:t>
      </w:r>
      <w:r w:rsidRPr="00231C21">
        <w:t xml:space="preserve"> (далее – «</w:t>
      </w:r>
      <w:r w:rsidRPr="00231C21">
        <w:rPr>
          <w:b/>
        </w:rPr>
        <w:t>СПК</w:t>
      </w:r>
      <w:r w:rsidRPr="00231C21">
        <w:t>» и «</w:t>
      </w:r>
      <w:r w:rsidRPr="00231C21">
        <w:rPr>
          <w:b/>
        </w:rPr>
        <w:t>Ассоциация</w:t>
      </w:r>
      <w:r w:rsidRPr="00231C21">
        <w:t>»), ОГРН: 1097799041482, расположенной по адр</w:t>
      </w:r>
      <w:r w:rsidRPr="00231C21">
        <w:t>е</w:t>
      </w:r>
      <w:r w:rsidRPr="00231C21">
        <w:t>су: Российская Федерация, 123242, г. Москва, ул. Малая Грузинская, д. 3. в соответствии с Федеральным законом от 27 июля 2006 г. № 152-ФЗ «О персональных данных» на условиях, установленных в настоящем согласии.</w:t>
      </w:r>
    </w:p>
    <w:p w14:paraId="48C30663" w14:textId="77777777" w:rsidR="00231C21" w:rsidRDefault="008E32E6" w:rsidP="00231C21">
      <w:pPr>
        <w:spacing w:after="240"/>
        <w:jc w:val="both"/>
        <w:rPr>
          <w:b/>
        </w:rPr>
      </w:pPr>
      <w:r w:rsidRPr="00231C21">
        <w:rPr>
          <w:b/>
        </w:rPr>
        <w:t>Цель обработки ПД</w:t>
      </w:r>
      <w:r w:rsidRPr="00231C21">
        <w:t>: организация СПК и Ассоциацией независимой оценки квалификации в сфере стро</w:t>
      </w:r>
      <w:r w:rsidRPr="00231C21">
        <w:t>и</w:t>
      </w:r>
      <w:r w:rsidRPr="00231C21">
        <w:t>тельства, проверка, обработка и признание результатов независимой оценки квалификаций, принятие реш</w:t>
      </w:r>
      <w:r w:rsidRPr="00231C21">
        <w:t>е</w:t>
      </w:r>
      <w:r w:rsidRPr="00231C21">
        <w:t>ний о выдаче свидетельств о квалификации центром оценки квалификации.</w:t>
      </w:r>
    </w:p>
    <w:p w14:paraId="7CD8CF1D" w14:textId="77777777" w:rsidR="00231C21" w:rsidRDefault="008E32E6" w:rsidP="00231C21">
      <w:pPr>
        <w:spacing w:after="240"/>
        <w:jc w:val="both"/>
        <w:rPr>
          <w:b/>
        </w:rPr>
      </w:pPr>
      <w:r w:rsidRPr="00231C21">
        <w:rPr>
          <w:b/>
        </w:rPr>
        <w:t xml:space="preserve">Категории </w:t>
      </w:r>
      <w:proofErr w:type="gramStart"/>
      <w:r w:rsidRPr="00231C21">
        <w:rPr>
          <w:b/>
        </w:rPr>
        <w:t>обрабатываемых</w:t>
      </w:r>
      <w:proofErr w:type="gramEnd"/>
      <w:r w:rsidRPr="00231C21">
        <w:rPr>
          <w:b/>
        </w:rPr>
        <w:t xml:space="preserve"> ПД:</w:t>
      </w:r>
    </w:p>
    <w:p w14:paraId="248E92DC" w14:textId="77777777" w:rsidR="00231C21" w:rsidRDefault="008E32E6" w:rsidP="00231C21">
      <w:pPr>
        <w:ind w:firstLine="284"/>
        <w:jc w:val="both"/>
      </w:pPr>
      <w:r>
        <w:t>-</w:t>
      </w:r>
      <w:r>
        <w:tab/>
        <w:t>ФИО</w:t>
      </w:r>
    </w:p>
    <w:p w14:paraId="0CA4B733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Сведения о документе, удостоверяющем личность</w:t>
      </w:r>
    </w:p>
    <w:p w14:paraId="2614D8A0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Адрес регистрации по месту проживания</w:t>
      </w:r>
    </w:p>
    <w:p w14:paraId="08C73557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Адрес электронной почты, номер контактного телефона</w:t>
      </w:r>
    </w:p>
    <w:p w14:paraId="5D55FB75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Сведения об образовании, трудовом и общем стаже, сведения о повышении квалификации</w:t>
      </w:r>
    </w:p>
    <w:p w14:paraId="469CA1D4" w14:textId="77777777" w:rsidR="00FC0D4B" w:rsidRPr="007C7C0D" w:rsidRDefault="008E32E6" w:rsidP="00FC0D4B">
      <w:pPr>
        <w:ind w:left="284"/>
        <w:jc w:val="both"/>
      </w:pPr>
      <w:r>
        <w:t>-</w:t>
      </w:r>
      <w:r>
        <w:tab/>
        <w:t>Сведения, содержащиеся в медицинской справке (Заключение предварительного (периодического) медицинского осмотра (обследования), если в профессиональном стандарте установлено требование о предоставлении таких сведений)</w:t>
      </w:r>
    </w:p>
    <w:p w14:paraId="01F91231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Фотографии и видеозаписи экзамена</w:t>
      </w:r>
    </w:p>
    <w:p w14:paraId="4B3BA2EA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Сведения, содержащиеся в протоколе экзамена</w:t>
      </w:r>
    </w:p>
    <w:p w14:paraId="49E5BEEE" w14:textId="77777777" w:rsidR="00FC0D4B" w:rsidRPr="007C7C0D" w:rsidRDefault="008E32E6" w:rsidP="00FC0D4B">
      <w:pPr>
        <w:ind w:firstLine="284"/>
        <w:jc w:val="both"/>
      </w:pPr>
      <w:r>
        <w:t>-</w:t>
      </w:r>
      <w:r>
        <w:tab/>
        <w:t>Сведения о результатах экзамена и выданном свидетельстве</w:t>
      </w:r>
    </w:p>
    <w:p w14:paraId="0DDA8BBA" w14:textId="77777777" w:rsidR="00231C21" w:rsidRDefault="008E32E6" w:rsidP="00231C21">
      <w:pPr>
        <w:spacing w:before="240" w:after="240"/>
        <w:jc w:val="both"/>
        <w:rPr>
          <w:b/>
        </w:rPr>
      </w:pPr>
      <w:proofErr w:type="gramStart"/>
      <w:r w:rsidRPr="00231C21">
        <w:rPr>
          <w:b/>
        </w:rPr>
        <w:t>Перечень действий с ПД</w:t>
      </w:r>
      <w:r w:rsidRPr="00231C21">
        <w:t>: получение, сбор, запись, систематизация, накопление, хранение, уточнение (о</w:t>
      </w:r>
      <w:r w:rsidRPr="00231C21">
        <w:t>б</w:t>
      </w:r>
      <w:r w:rsidRPr="00231C21">
        <w:t>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14:paraId="142F1B31" w14:textId="77777777" w:rsidR="00231C21" w:rsidRDefault="008E32E6" w:rsidP="00231C21">
      <w:pPr>
        <w:spacing w:before="240" w:after="240"/>
        <w:jc w:val="both"/>
        <w:rPr>
          <w:b/>
        </w:rPr>
      </w:pPr>
      <w:r w:rsidRPr="00231C21">
        <w:t xml:space="preserve">Ассоциация вправе </w:t>
      </w:r>
      <w:r w:rsidRPr="00231C21">
        <w:rPr>
          <w:b/>
        </w:rPr>
        <w:t>включать в общедоступные источники (размещать на сайте Ассоциации проток</w:t>
      </w:r>
      <w:r w:rsidRPr="00231C21">
        <w:rPr>
          <w:b/>
        </w:rPr>
        <w:t>о</w:t>
      </w:r>
      <w:r w:rsidRPr="00231C21">
        <w:rPr>
          <w:b/>
        </w:rPr>
        <w:t>лы)</w:t>
      </w:r>
      <w:r w:rsidRPr="00231C21">
        <w:t xml:space="preserve"> следующие ПД Субъекта: ФИО, наименование квалификации, результат.</w:t>
      </w:r>
    </w:p>
    <w:p w14:paraId="6E32D840" w14:textId="77777777" w:rsidR="00231C21" w:rsidRDefault="008E32E6" w:rsidP="00231C21">
      <w:pPr>
        <w:spacing w:before="240" w:after="240"/>
        <w:jc w:val="both"/>
        <w:rPr>
          <w:b/>
        </w:rPr>
      </w:pPr>
      <w:r w:rsidRPr="00231C21">
        <w:rPr>
          <w:b/>
        </w:rPr>
        <w:t>Способы обработки ПД</w:t>
      </w:r>
      <w:r w:rsidRPr="00231C21">
        <w:t>: обработка с использованием средств автоматизации и без использования средств автоматизации, а также смешанная обработка.</w:t>
      </w:r>
    </w:p>
    <w:p w14:paraId="2F9F0AF5" w14:textId="77777777" w:rsidR="00231C21" w:rsidRDefault="008E32E6" w:rsidP="00231C21">
      <w:pPr>
        <w:spacing w:before="240" w:after="240"/>
        <w:jc w:val="both"/>
        <w:rPr>
          <w:b/>
        </w:rPr>
      </w:pPr>
      <w:r w:rsidRPr="00231C21">
        <w:rPr>
          <w:b/>
        </w:rPr>
        <w:t>Источники ПД</w:t>
      </w:r>
      <w:r w:rsidRPr="00231C21">
        <w:t>: СПК и Ассоциация вправе получать ПД от Субъекта и центров оценки квалификации.</w:t>
      </w:r>
    </w:p>
    <w:p w14:paraId="03742EA7" w14:textId="77777777" w:rsidR="00231C21" w:rsidRDefault="008E32E6" w:rsidP="00231C21">
      <w:pPr>
        <w:spacing w:before="240" w:after="240"/>
        <w:jc w:val="both"/>
        <w:rPr>
          <w:b/>
        </w:rPr>
      </w:pPr>
      <w:r w:rsidRPr="00231C21">
        <w:rPr>
          <w:b/>
        </w:rPr>
        <w:t>Срок обработки ПД</w:t>
      </w:r>
      <w:r w:rsidRPr="00231C21">
        <w:t xml:space="preserve">: в течение срока рассмотрения документов и срока действия свидетельства, выданного </w:t>
      </w:r>
      <w:proofErr w:type="gramStart"/>
      <w:r w:rsidRPr="00231C21">
        <w:t>экзаменуемому</w:t>
      </w:r>
      <w:proofErr w:type="gramEnd"/>
      <w:r w:rsidRPr="00231C21">
        <w:t>, а в случае отказа – в течение 1 года после рассмотрения заявления. В части ПД, размеща</w:t>
      </w:r>
      <w:r w:rsidRPr="00231C21">
        <w:t>е</w:t>
      </w:r>
      <w:r w:rsidRPr="00231C21">
        <w:t>мых на сайте, в течение срока размещения персональных данных Субъекта на сайте Ассоциации, необход</w:t>
      </w:r>
      <w:r w:rsidRPr="00231C21">
        <w:t>и</w:t>
      </w:r>
      <w:r w:rsidRPr="00231C21">
        <w:t>мого для обеспечения информирования о деятельности Ассоциации.</w:t>
      </w:r>
    </w:p>
    <w:p w14:paraId="1B2E6163" w14:textId="77777777" w:rsidR="00231C21" w:rsidRDefault="008E32E6" w:rsidP="00231C21">
      <w:pPr>
        <w:spacing w:before="240" w:after="240"/>
        <w:jc w:val="both"/>
        <w:rPr>
          <w:b/>
        </w:rPr>
      </w:pPr>
      <w:r w:rsidRPr="00231C21">
        <w:rPr>
          <w:b/>
        </w:rPr>
        <w:t>Отзыв согласия</w:t>
      </w:r>
      <w:r w:rsidRPr="00231C21">
        <w:t>: Субъе</w:t>
      </w:r>
      <w:proofErr w:type="gramStart"/>
      <w:r w:rsidRPr="00231C21">
        <w:t>кт впр</w:t>
      </w:r>
      <w:proofErr w:type="gramEnd"/>
      <w:r w:rsidRPr="00231C21">
        <w:t>аве отозвать настоящее согласие полностью или частично посредством направления письменного запроса на почтовый адрес 123242, г. Москва, ул. Малая Грузинская, д. 3. При этом</w:t>
      </w:r>
      <w:proofErr w:type="gramStart"/>
      <w:r w:rsidRPr="00231C21">
        <w:t>,</w:t>
      </w:r>
      <w:proofErr w:type="gramEnd"/>
      <w:r w:rsidRPr="00231C21">
        <w:t xml:space="preserve"> в случаях, предусмотренных законодательством, Ассоциация вправе продолжить обработку перс</w:t>
      </w:r>
      <w:r w:rsidRPr="00231C21">
        <w:t>о</w:t>
      </w:r>
      <w:r w:rsidRPr="00231C21">
        <w:t>нальных данных на иных правовых основаниях.</w:t>
      </w:r>
    </w:p>
    <w:p w14:paraId="5D5AC697" w14:textId="741C0186" w:rsidR="00FB17DD" w:rsidRDefault="00FB17DD">
      <w:pPr>
        <w:jc w:val="both"/>
      </w:pPr>
      <w:r>
        <w:t>«Согласие на обработку персональных данных» поступило электронным сообщением через ПАК «НОК»</w:t>
      </w:r>
      <w:r w:rsidRPr="00231C21">
        <w:t xml:space="preserve"> (время московское)</w:t>
      </w:r>
    </w:p>
    <w:p w14:paraId="7173575B" w14:textId="77777777" w:rsidR="006450E4" w:rsidRDefault="006450E4">
      <w:pPr>
        <w:jc w:val="both"/>
      </w:pPr>
    </w:p>
    <w:p w14:paraId="531B4948" w14:textId="4F88FB5C" w:rsidR="00154DDF" w:rsidRDefault="00154DDF">
      <w:pPr>
        <w:jc w:val="both"/>
      </w:pPr>
      <w:r w:rsidRPr="006450E4">
        <w:t xml:space="preserve">В </w:t>
      </w:r>
      <w:proofErr w:type="gramStart"/>
      <w:r w:rsidRPr="006450E4">
        <w:t>соответствии</w:t>
      </w:r>
      <w:proofErr w:type="gramEnd"/>
      <w:r w:rsidRPr="006450E4">
        <w:t xml:space="preserve"> с п. 7 Постановления Правительства Российской Федерации от 16.11.2016 № 1204 Заявление от соискателя должно включать в себя согласие на обработку персональных данных. </w:t>
      </w:r>
    </w:p>
    <w:p w14:paraId="72235A6F" w14:textId="77777777" w:rsidR="005451EC" w:rsidRDefault="005451EC">
      <w:pPr>
        <w:jc w:val="both"/>
      </w:pPr>
    </w:p>
    <w:p w14:paraId="5151538D" w14:textId="77777777" w:rsidR="005451EC" w:rsidRDefault="005451EC">
      <w:pPr>
        <w:jc w:val="both"/>
      </w:pPr>
    </w:p>
    <w:p w14:paraId="37FF3266" w14:textId="629F78D2" w:rsidR="005451EC" w:rsidRDefault="005451EC" w:rsidP="005451EC">
      <w:pPr>
        <w:ind w:firstLine="72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_____________________</w:t>
      </w:r>
      <w:r>
        <w:br/>
        <w:t xml:space="preserve">           </w:t>
      </w:r>
      <w:r>
        <w:tab/>
      </w:r>
      <w:r>
        <w:tab/>
      </w:r>
      <w:bookmarkStart w:id="0" w:name="_GoBack"/>
      <w:bookmarkEnd w:id="0"/>
      <w:r>
        <w:t>ФИО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  <w:t>дата</w:t>
      </w:r>
    </w:p>
    <w:sectPr w:rsidR="005451EC" w:rsidSect="005451EC">
      <w:headerReference w:type="even" r:id="rId8"/>
      <w:headerReference w:type="default" r:id="rId9"/>
      <w:pgSz w:w="11907" w:h="16840" w:code="9"/>
      <w:pgMar w:top="426" w:right="851" w:bottom="426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20608" w14:textId="77777777" w:rsidR="005B0356" w:rsidRDefault="005B0356" w:rsidP="00EE0351">
      <w:r>
        <w:separator/>
      </w:r>
    </w:p>
  </w:endnote>
  <w:endnote w:type="continuationSeparator" w:id="0">
    <w:p w14:paraId="6E7FF1DF" w14:textId="77777777" w:rsidR="005B0356" w:rsidRDefault="005B0356" w:rsidP="00E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C93E" w14:textId="77777777" w:rsidR="005B0356" w:rsidRDefault="005B0356" w:rsidP="00EE0351">
      <w:r>
        <w:separator/>
      </w:r>
    </w:p>
  </w:footnote>
  <w:footnote w:type="continuationSeparator" w:id="0">
    <w:p w14:paraId="243FC14D" w14:textId="77777777" w:rsidR="005B0356" w:rsidRDefault="005B0356" w:rsidP="00EE0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59B1" w14:textId="77777777" w:rsidR="00EC7DE7" w:rsidRDefault="00EE035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32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32E6">
      <w:rPr>
        <w:rStyle w:val="a9"/>
        <w:noProof/>
      </w:rPr>
      <w:t>4</w:t>
    </w:r>
    <w:r>
      <w:rPr>
        <w:rStyle w:val="a9"/>
      </w:rPr>
      <w:fldChar w:fldCharType="end"/>
    </w:r>
  </w:p>
  <w:p w14:paraId="1596D6EF" w14:textId="77777777" w:rsidR="00EC7DE7" w:rsidRDefault="005B035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2A692" w14:textId="5E599C30" w:rsidR="00EC7DE7" w:rsidRDefault="00EE035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32E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51EC">
      <w:rPr>
        <w:rStyle w:val="a9"/>
        <w:noProof/>
      </w:rPr>
      <w:t>2</w:t>
    </w:r>
    <w:r>
      <w:rPr>
        <w:rStyle w:val="a9"/>
      </w:rPr>
      <w:fldChar w:fldCharType="end"/>
    </w:r>
  </w:p>
  <w:p w14:paraId="284D0489" w14:textId="77777777" w:rsidR="00EC7DE7" w:rsidRDefault="005B035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49"/>
    <w:rsid w:val="00030967"/>
    <w:rsid w:val="00154DDF"/>
    <w:rsid w:val="00192C21"/>
    <w:rsid w:val="001F6CD7"/>
    <w:rsid w:val="00217087"/>
    <w:rsid w:val="0024211C"/>
    <w:rsid w:val="002621F8"/>
    <w:rsid w:val="002A20D1"/>
    <w:rsid w:val="00300C49"/>
    <w:rsid w:val="003F2854"/>
    <w:rsid w:val="005451EC"/>
    <w:rsid w:val="005B0356"/>
    <w:rsid w:val="005E6767"/>
    <w:rsid w:val="006450E4"/>
    <w:rsid w:val="007457C3"/>
    <w:rsid w:val="007F0959"/>
    <w:rsid w:val="008662DE"/>
    <w:rsid w:val="00876968"/>
    <w:rsid w:val="008E32E6"/>
    <w:rsid w:val="0096745E"/>
    <w:rsid w:val="00A3119F"/>
    <w:rsid w:val="00A94556"/>
    <w:rsid w:val="00D86826"/>
    <w:rsid w:val="00E07012"/>
    <w:rsid w:val="00EE0351"/>
    <w:rsid w:val="00EE0AFE"/>
    <w:rsid w:val="00EE2D0E"/>
    <w:rsid w:val="00EF51FE"/>
    <w:rsid w:val="00F75037"/>
    <w:rsid w:val="00F762A4"/>
    <w:rsid w:val="00FB17DD"/>
    <w:rsid w:val="00F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4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457C3"/>
    <w:pPr>
      <w:widowControl w:val="0"/>
      <w:autoSpaceDE w:val="0"/>
      <w:autoSpaceDN w:val="0"/>
    </w:pPr>
    <w:rPr>
      <w:rFonts w:ascii="Courier New" w:hAnsi="Courier New"/>
    </w:rPr>
  </w:style>
  <w:style w:type="paragraph" w:styleId="a4">
    <w:name w:val="header"/>
    <w:basedOn w:val="a"/>
    <w:rsid w:val="007457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customStyle="1" w:styleId="a5">
    <w:name w:val="Заголовок·а."/>
    <w:basedOn w:val="a"/>
    <w:rsid w:val="007457C3"/>
    <w:pPr>
      <w:widowControl w:val="0"/>
      <w:autoSpaceDE w:val="0"/>
      <w:autoSpaceDN w:val="0"/>
      <w:jc w:val="center"/>
    </w:pPr>
    <w:rPr>
      <w:b/>
      <w:spacing w:val="24"/>
      <w:kern w:val="44"/>
      <w:position w:val="-16"/>
      <w:sz w:val="52"/>
    </w:rPr>
  </w:style>
  <w:style w:type="paragraph" w:styleId="a6">
    <w:name w:val="Subtitle"/>
    <w:basedOn w:val="a"/>
    <w:uiPriority w:val="11"/>
    <w:qFormat/>
    <w:rsid w:val="007457C3"/>
    <w:pPr>
      <w:widowControl w:val="0"/>
      <w:autoSpaceDE w:val="0"/>
      <w:autoSpaceDN w:val="0"/>
      <w:jc w:val="center"/>
    </w:pPr>
    <w:rPr>
      <w:b/>
      <w:caps/>
      <w:sz w:val="28"/>
    </w:rPr>
  </w:style>
  <w:style w:type="paragraph" w:customStyle="1" w:styleId="BodyText22">
    <w:name w:val="Body Text 22"/>
    <w:basedOn w:val="a"/>
    <w:rsid w:val="007457C3"/>
    <w:pPr>
      <w:widowControl w:val="0"/>
      <w:autoSpaceDE w:val="0"/>
      <w:autoSpaceDN w:val="0"/>
      <w:jc w:val="center"/>
    </w:pPr>
    <w:rPr>
      <w:b/>
      <w:sz w:val="28"/>
    </w:rPr>
  </w:style>
  <w:style w:type="paragraph" w:styleId="a7">
    <w:name w:val="Body Text"/>
    <w:basedOn w:val="a"/>
    <w:rsid w:val="007457C3"/>
    <w:pPr>
      <w:jc w:val="right"/>
    </w:pPr>
    <w:rPr>
      <w:sz w:val="24"/>
    </w:rPr>
  </w:style>
  <w:style w:type="paragraph" w:styleId="2">
    <w:name w:val="List 2"/>
    <w:basedOn w:val="a"/>
    <w:rsid w:val="007457C3"/>
    <w:pPr>
      <w:autoSpaceDE w:val="0"/>
      <w:autoSpaceDN w:val="0"/>
      <w:ind w:left="566" w:hanging="283"/>
    </w:pPr>
  </w:style>
  <w:style w:type="paragraph" w:styleId="a8">
    <w:name w:val="Body Text Indent"/>
    <w:basedOn w:val="a"/>
    <w:rsid w:val="007457C3"/>
    <w:pPr>
      <w:ind w:left="34"/>
      <w:jc w:val="both"/>
    </w:pPr>
    <w:rPr>
      <w:sz w:val="28"/>
    </w:rPr>
  </w:style>
  <w:style w:type="paragraph" w:styleId="20">
    <w:name w:val="Body Text Indent 2"/>
    <w:basedOn w:val="a"/>
    <w:rsid w:val="007457C3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7457C3"/>
    <w:pPr>
      <w:jc w:val="both"/>
    </w:pPr>
    <w:rPr>
      <w:sz w:val="28"/>
    </w:rPr>
  </w:style>
  <w:style w:type="character" w:styleId="a9">
    <w:name w:val="page number"/>
    <w:basedOn w:val="a0"/>
    <w:rsid w:val="007457C3"/>
  </w:style>
  <w:style w:type="paragraph" w:styleId="3">
    <w:name w:val="Body Text Indent 3"/>
    <w:basedOn w:val="a"/>
    <w:rsid w:val="007457C3"/>
    <w:pPr>
      <w:widowControl w:val="0"/>
      <w:ind w:firstLine="851"/>
      <w:jc w:val="both"/>
    </w:pPr>
    <w:rPr>
      <w:snapToGrid w:val="0"/>
      <w:sz w:val="26"/>
    </w:rPr>
  </w:style>
  <w:style w:type="paragraph" w:styleId="30">
    <w:name w:val="Body Text 3"/>
    <w:basedOn w:val="a"/>
    <w:rsid w:val="007457C3"/>
    <w:pPr>
      <w:tabs>
        <w:tab w:val="left" w:pos="459"/>
      </w:tabs>
      <w:jc w:val="both"/>
    </w:pPr>
    <w:rPr>
      <w:sz w:val="26"/>
    </w:rPr>
  </w:style>
  <w:style w:type="paragraph" w:customStyle="1" w:styleId="BodyText21">
    <w:name w:val="Body Text 21"/>
    <w:basedOn w:val="a"/>
    <w:rsid w:val="007457C3"/>
    <w:pPr>
      <w:widowControl w:val="0"/>
      <w:spacing w:line="-280" w:lineRule="auto"/>
    </w:pPr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752C-976C-4749-A30B-E315D5C9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ГКВВ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Исаев</dc:creator>
  <cp:keywords/>
  <dc:description/>
  <cp:lastModifiedBy>Матренин</cp:lastModifiedBy>
  <cp:revision>24</cp:revision>
  <cp:lastPrinted>2004-03-24T07:11:00Z</cp:lastPrinted>
  <dcterms:created xsi:type="dcterms:W3CDTF">2022-06-15T15:47:00Z</dcterms:created>
  <dcterms:modified xsi:type="dcterms:W3CDTF">2022-11-22T03:21:00Z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-1887577236</vt:i4>
  </property>
</Properties>
</file>